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566E3">
      <w:pPr>
        <w:spacing w:line="560" w:lineRule="exact"/>
        <w:ind w:firstLine="198" w:firstLineChars="71"/>
        <w:rPr>
          <w:rFonts w:ascii="黑体" w:hAnsi="黑体" w:eastAsia="黑体" w:cs="黑体"/>
          <w:bCs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决赛</w:t>
      </w:r>
      <w:r>
        <w:rPr>
          <w:rFonts w:hint="eastAsia" w:ascii="黑体" w:hAnsi="黑体" w:eastAsia="黑体" w:cs="黑体"/>
          <w:bCs/>
          <w:sz w:val="28"/>
          <w:szCs w:val="28"/>
        </w:rPr>
        <w:t>评分标准</w:t>
      </w:r>
    </w:p>
    <w:p w14:paraId="2F28C475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（一）即席讲演</w:t>
      </w:r>
      <w:r>
        <w:rPr>
          <w:rFonts w:eastAsia="黑体"/>
          <w:sz w:val="28"/>
          <w:szCs w:val="28"/>
        </w:rPr>
        <w:t>（</w:t>
      </w:r>
      <w:r>
        <w:rPr>
          <w:rFonts w:hint="eastAsia" w:eastAsia="黑体"/>
          <w:sz w:val="28"/>
          <w:szCs w:val="28"/>
        </w:rPr>
        <w:t>单项25</w:t>
      </w:r>
      <w:r>
        <w:rPr>
          <w:rFonts w:eastAsia="黑体"/>
          <w:sz w:val="28"/>
          <w:szCs w:val="28"/>
        </w:rPr>
        <w:t>分）</w:t>
      </w:r>
    </w:p>
    <w:p w14:paraId="2C14259A">
      <w:pPr>
        <w:tabs>
          <w:tab w:val="left" w:pos="720"/>
          <w:tab w:val="left" w:pos="900"/>
        </w:tabs>
        <w:spacing w:before="156" w:beforeLines="50" w:line="400" w:lineRule="exact"/>
        <w:ind w:firstLine="48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内容：根据抽取的试题进行讲演，时间</w:t>
      </w:r>
      <w:r>
        <w:rPr>
          <w:rFonts w:hint="eastAsia" w:ascii="仿宋_GB2312" w:eastAsia="仿宋_GB2312"/>
          <w:kern w:val="0"/>
          <w:szCs w:val="28"/>
        </w:rPr>
        <w:t>不超过</w:t>
      </w:r>
      <w:r>
        <w:rPr>
          <w:rFonts w:hint="eastAsia" w:ascii="仿宋_GB2312" w:eastAsia="仿宋_GB2312"/>
          <w:b/>
          <w:kern w:val="0"/>
          <w:szCs w:val="28"/>
        </w:rPr>
        <w:t>3分钟</w:t>
      </w:r>
      <w:r>
        <w:rPr>
          <w:rFonts w:hint="eastAsia" w:ascii="仿宋_GB2312" w:eastAsia="仿宋_GB2312"/>
          <w:kern w:val="0"/>
          <w:szCs w:val="28"/>
        </w:rPr>
        <w:t>。</w:t>
      </w:r>
    </w:p>
    <w:p w14:paraId="4CFEEE6D">
      <w:pPr>
        <w:spacing w:before="156" w:beforeLines="50" w:line="400" w:lineRule="exact"/>
        <w:ind w:firstLine="48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2.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评价标准：</w:t>
      </w:r>
    </w:p>
    <w:tbl>
      <w:tblPr>
        <w:tblStyle w:val="2"/>
        <w:tblW w:w="8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6306"/>
        <w:gridCol w:w="638"/>
      </w:tblGrid>
      <w:tr w14:paraId="2DA7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60" w:type="dxa"/>
            <w:vAlign w:val="center"/>
          </w:tcPr>
          <w:p w14:paraId="6AFE9CFC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</w:t>
            </w:r>
            <w:r>
              <w:rPr>
                <w:b/>
                <w:sz w:val="21"/>
                <w:szCs w:val="21"/>
              </w:rPr>
              <w:t>内容</w:t>
            </w:r>
          </w:p>
        </w:tc>
        <w:tc>
          <w:tcPr>
            <w:tcW w:w="6306" w:type="dxa"/>
            <w:vAlign w:val="center"/>
          </w:tcPr>
          <w:p w14:paraId="691AE780">
            <w:pPr>
              <w:spacing w:line="240" w:lineRule="auto"/>
              <w:ind w:left="-16" w:leftChars="-47" w:hanging="97" w:hangingChars="46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 价 标 准</w:t>
            </w:r>
          </w:p>
        </w:tc>
        <w:tc>
          <w:tcPr>
            <w:tcW w:w="638" w:type="dxa"/>
            <w:vAlign w:val="center"/>
          </w:tcPr>
          <w:p w14:paraId="7DE14A13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14:paraId="5DC5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1060" w:type="dxa"/>
            <w:vAlign w:val="center"/>
          </w:tcPr>
          <w:p w14:paraId="77311DE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讲演内容</w:t>
            </w:r>
          </w:p>
        </w:tc>
        <w:tc>
          <w:tcPr>
            <w:tcW w:w="6306" w:type="dxa"/>
            <w:vAlign w:val="center"/>
          </w:tcPr>
          <w:p w14:paraId="18F0FC34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 主题鲜明切题，内容充实、针对性强。</w:t>
            </w:r>
          </w:p>
          <w:p w14:paraId="3719B529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 问题分析到位，解决策略得当、新颖，说服力强。</w:t>
            </w:r>
          </w:p>
          <w:p w14:paraId="015FEEF1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 论据贴切，符合实际，阐释充分。</w:t>
            </w:r>
          </w:p>
          <w:p w14:paraId="3CF4F0F9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 内容构架结构严谨、层次分明、条理清晰。</w:t>
            </w:r>
          </w:p>
        </w:tc>
        <w:tc>
          <w:tcPr>
            <w:tcW w:w="638" w:type="dxa"/>
            <w:vAlign w:val="center"/>
          </w:tcPr>
          <w:p w14:paraId="5AA89959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8</w:t>
            </w:r>
          </w:p>
        </w:tc>
      </w:tr>
      <w:tr w14:paraId="01482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060" w:type="dxa"/>
            <w:vAlign w:val="center"/>
          </w:tcPr>
          <w:p w14:paraId="11A39C4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语言艺术</w:t>
            </w:r>
          </w:p>
        </w:tc>
        <w:tc>
          <w:tcPr>
            <w:tcW w:w="6306" w:type="dxa"/>
            <w:vAlign w:val="center"/>
          </w:tcPr>
          <w:p w14:paraId="07777E7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普通话（英语发音）标准，用语规范，节奏处理得当，说服力强。</w:t>
            </w:r>
          </w:p>
        </w:tc>
        <w:tc>
          <w:tcPr>
            <w:tcW w:w="638" w:type="dxa"/>
            <w:vAlign w:val="center"/>
          </w:tcPr>
          <w:p w14:paraId="20F0DBF1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5493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060" w:type="dxa"/>
            <w:vAlign w:val="center"/>
          </w:tcPr>
          <w:p w14:paraId="0B87D61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思维艺术</w:t>
            </w:r>
          </w:p>
        </w:tc>
        <w:tc>
          <w:tcPr>
            <w:tcW w:w="6306" w:type="dxa"/>
            <w:vAlign w:val="center"/>
          </w:tcPr>
          <w:p w14:paraId="72E8AB55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思维敏捷，逻辑清晰；灵活而有效地调整、组织讲演内容。</w:t>
            </w:r>
          </w:p>
        </w:tc>
        <w:tc>
          <w:tcPr>
            <w:tcW w:w="638" w:type="dxa"/>
            <w:vAlign w:val="center"/>
          </w:tcPr>
          <w:p w14:paraId="7DFFE83C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7CAE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060" w:type="dxa"/>
            <w:vAlign w:val="center"/>
          </w:tcPr>
          <w:p w14:paraId="580C1770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仪表形象</w:t>
            </w:r>
          </w:p>
        </w:tc>
        <w:tc>
          <w:tcPr>
            <w:tcW w:w="6306" w:type="dxa"/>
            <w:vAlign w:val="center"/>
          </w:tcPr>
          <w:p w14:paraId="01652208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神态自然，动作适度，与讲演内容吻合。</w:t>
            </w:r>
          </w:p>
        </w:tc>
        <w:tc>
          <w:tcPr>
            <w:tcW w:w="638" w:type="dxa"/>
            <w:vAlign w:val="center"/>
          </w:tcPr>
          <w:p w14:paraId="07AFAC8B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56D4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060" w:type="dxa"/>
            <w:vAlign w:val="center"/>
          </w:tcPr>
          <w:p w14:paraId="0D73F41C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讲演时间</w:t>
            </w:r>
          </w:p>
        </w:tc>
        <w:tc>
          <w:tcPr>
            <w:tcW w:w="6306" w:type="dxa"/>
            <w:vAlign w:val="center"/>
          </w:tcPr>
          <w:p w14:paraId="3E3DC11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时间在2-3分钟之间，不超时</w:t>
            </w:r>
          </w:p>
        </w:tc>
        <w:tc>
          <w:tcPr>
            <w:tcW w:w="638" w:type="dxa"/>
            <w:vAlign w:val="center"/>
          </w:tcPr>
          <w:p w14:paraId="4142BBDC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14:paraId="0ADB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366" w:type="dxa"/>
            <w:gridSpan w:val="2"/>
            <w:vAlign w:val="center"/>
          </w:tcPr>
          <w:p w14:paraId="636563B0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638" w:type="dxa"/>
            <w:vAlign w:val="center"/>
          </w:tcPr>
          <w:p w14:paraId="227B2A7E">
            <w:pPr>
              <w:widowControl/>
              <w:spacing w:line="400" w:lineRule="exact"/>
              <w:ind w:firstLine="0" w:firstLineChars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25</w:t>
            </w:r>
          </w:p>
        </w:tc>
      </w:tr>
    </w:tbl>
    <w:p w14:paraId="510551AA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</w:p>
    <w:p w14:paraId="607E3565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（二）模拟上课</w:t>
      </w:r>
      <w:r>
        <w:rPr>
          <w:rFonts w:eastAsia="黑体"/>
          <w:sz w:val="28"/>
          <w:szCs w:val="28"/>
        </w:rPr>
        <w:t>（</w:t>
      </w:r>
      <w:r>
        <w:rPr>
          <w:rFonts w:hint="eastAsia" w:eastAsia="黑体"/>
          <w:sz w:val="28"/>
          <w:szCs w:val="28"/>
        </w:rPr>
        <w:t>单项60</w:t>
      </w:r>
      <w:r>
        <w:rPr>
          <w:rFonts w:eastAsia="黑体"/>
          <w:sz w:val="28"/>
          <w:szCs w:val="28"/>
        </w:rPr>
        <w:t>分）</w:t>
      </w:r>
    </w:p>
    <w:p w14:paraId="68F2F79D">
      <w:pPr>
        <w:tabs>
          <w:tab w:val="left" w:pos="720"/>
          <w:tab w:val="left" w:pos="900"/>
        </w:tabs>
        <w:spacing w:before="156" w:beforeLines="50" w:line="400" w:lineRule="exact"/>
        <w:ind w:firstLine="0" w:firstLineChars="0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内容：根据准备的教学设计方案和课件进行模拟上课（板书在模拟上课中呈现），总时间不超过</w:t>
      </w:r>
      <w:r>
        <w:rPr>
          <w:rFonts w:hint="eastAsia" w:ascii="仿宋_GB2312" w:eastAsia="仿宋_GB2312"/>
          <w:b/>
          <w:kern w:val="0"/>
          <w:szCs w:val="28"/>
        </w:rPr>
        <w:t>10分钟</w:t>
      </w:r>
      <w:r>
        <w:rPr>
          <w:rFonts w:hint="eastAsia" w:ascii="仿宋_GB2312" w:eastAsia="仿宋_GB2312"/>
          <w:kern w:val="0"/>
          <w:szCs w:val="28"/>
        </w:rPr>
        <w:t>。</w:t>
      </w:r>
    </w:p>
    <w:p w14:paraId="26C2A44F">
      <w:pPr>
        <w:spacing w:before="156" w:beforeLines="50" w:line="400" w:lineRule="exact"/>
        <w:ind w:firstLine="0" w:firstLineChars="0"/>
        <w:rPr>
          <w:rFonts w:ascii="仿宋_GB2312" w:eastAsia="仿宋_GB2312"/>
          <w:szCs w:val="28"/>
        </w:rPr>
      </w:pPr>
      <w:r>
        <w:rPr>
          <w:rFonts w:ascii="仿宋_GB2312" w:eastAsia="仿宋_GB2312"/>
          <w:szCs w:val="28"/>
        </w:rPr>
        <w:t>2</w:t>
      </w:r>
      <w:r>
        <w:rPr>
          <w:rFonts w:hint="eastAsia" w:ascii="仿宋_GB2312" w:eastAsia="仿宋_GB2312"/>
          <w:szCs w:val="28"/>
        </w:rPr>
        <w:t>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评价标准：</w:t>
      </w:r>
    </w:p>
    <w:tbl>
      <w:tblPr>
        <w:tblStyle w:val="2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766"/>
        <w:gridCol w:w="6597"/>
        <w:gridCol w:w="540"/>
      </w:tblGrid>
      <w:tr w14:paraId="4A84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45" w:type="dxa"/>
            <w:vAlign w:val="center"/>
          </w:tcPr>
          <w:p w14:paraId="2198E3DF">
            <w:pPr>
              <w:spacing w:line="40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</w:t>
            </w:r>
          </w:p>
        </w:tc>
        <w:tc>
          <w:tcPr>
            <w:tcW w:w="766" w:type="dxa"/>
            <w:vAlign w:val="center"/>
          </w:tcPr>
          <w:p w14:paraId="2F957973">
            <w:pPr>
              <w:spacing w:line="400" w:lineRule="exact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评价内容</w:t>
            </w:r>
          </w:p>
        </w:tc>
        <w:tc>
          <w:tcPr>
            <w:tcW w:w="6597" w:type="dxa"/>
            <w:vAlign w:val="center"/>
          </w:tcPr>
          <w:p w14:paraId="59A34012">
            <w:pPr>
              <w:spacing w:line="240" w:lineRule="auto"/>
              <w:ind w:left="-16" w:leftChars="-47" w:hanging="97" w:hangingChars="46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 价 标 准</w:t>
            </w:r>
          </w:p>
        </w:tc>
        <w:tc>
          <w:tcPr>
            <w:tcW w:w="540" w:type="dxa"/>
            <w:vAlign w:val="center"/>
          </w:tcPr>
          <w:p w14:paraId="62067073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14:paraId="0C0A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045" w:type="dxa"/>
            <w:vAlign w:val="center"/>
          </w:tcPr>
          <w:p w14:paraId="5B8391E1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模拟上课45分</w:t>
            </w:r>
          </w:p>
        </w:tc>
        <w:tc>
          <w:tcPr>
            <w:tcW w:w="766" w:type="dxa"/>
            <w:vAlign w:val="center"/>
          </w:tcPr>
          <w:p w14:paraId="501529E5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  <w:tc>
          <w:tcPr>
            <w:tcW w:w="6597" w:type="dxa"/>
            <w:vAlign w:val="center"/>
          </w:tcPr>
          <w:p w14:paraId="1F9DEB07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目标设置明确，符合课标要求和学生实际。</w:t>
            </w:r>
          </w:p>
        </w:tc>
        <w:tc>
          <w:tcPr>
            <w:tcW w:w="540" w:type="dxa"/>
            <w:vAlign w:val="center"/>
          </w:tcPr>
          <w:p w14:paraId="256FFD31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</w:tr>
      <w:tr w14:paraId="5850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restart"/>
            <w:vAlign w:val="center"/>
          </w:tcPr>
          <w:p w14:paraId="5249F321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模拟上课45分</w:t>
            </w:r>
          </w:p>
        </w:tc>
        <w:tc>
          <w:tcPr>
            <w:tcW w:w="766" w:type="dxa"/>
            <w:vAlign w:val="center"/>
          </w:tcPr>
          <w:p w14:paraId="0AFCEB06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</w:t>
            </w:r>
          </w:p>
        </w:tc>
        <w:tc>
          <w:tcPr>
            <w:tcW w:w="6597" w:type="dxa"/>
            <w:vAlign w:val="center"/>
          </w:tcPr>
          <w:p w14:paraId="2C56F560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重点内容讲解明白，教学难点处理恰当，关注学生已有知识和经验，注重学生能力培养，强调课堂交流互动，知识阐释正确。</w:t>
            </w:r>
          </w:p>
        </w:tc>
        <w:tc>
          <w:tcPr>
            <w:tcW w:w="540" w:type="dxa"/>
            <w:vAlign w:val="center"/>
          </w:tcPr>
          <w:p w14:paraId="1CA25422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</w:tr>
      <w:tr w14:paraId="5A9A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continue"/>
            <w:vAlign w:val="center"/>
          </w:tcPr>
          <w:p w14:paraId="5E7719D2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2A6161AD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教学方法</w:t>
            </w:r>
          </w:p>
        </w:tc>
        <w:tc>
          <w:tcPr>
            <w:tcW w:w="6597" w:type="dxa"/>
            <w:vAlign w:val="center"/>
          </w:tcPr>
          <w:p w14:paraId="633659E2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突出自主、探究、合作学习方式，体现多元化学习方法；实现有效师生互动。</w:t>
            </w:r>
          </w:p>
        </w:tc>
        <w:tc>
          <w:tcPr>
            <w:tcW w:w="540" w:type="dxa"/>
            <w:vAlign w:val="center"/>
          </w:tcPr>
          <w:p w14:paraId="2B2708E2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  <w:tr w14:paraId="7F30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continue"/>
            <w:vAlign w:val="center"/>
          </w:tcPr>
          <w:p w14:paraId="550654B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329499CE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  <w:tc>
          <w:tcPr>
            <w:tcW w:w="6597" w:type="dxa"/>
            <w:vAlign w:val="center"/>
          </w:tcPr>
          <w:p w14:paraId="0C9D0B5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教学整体安排合理，环节紧凑，层次清晰；创造性使用教材；教学特色突出；恰当使用多媒体课件辅助教学，教学演示规范。</w:t>
            </w:r>
          </w:p>
        </w:tc>
        <w:tc>
          <w:tcPr>
            <w:tcW w:w="540" w:type="dxa"/>
            <w:vAlign w:val="center"/>
          </w:tcPr>
          <w:p w14:paraId="107FC6A9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  <w:tr w14:paraId="6001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continue"/>
            <w:vAlign w:val="center"/>
          </w:tcPr>
          <w:p w14:paraId="3863D86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6E31D1AB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教学素质</w:t>
            </w:r>
          </w:p>
        </w:tc>
        <w:tc>
          <w:tcPr>
            <w:tcW w:w="6597" w:type="dxa"/>
            <w:vAlign w:val="center"/>
          </w:tcPr>
          <w:p w14:paraId="1E3FFAE5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教态自然亲切、仪表举止得体，注重目光交流，教学语言规范准确、生动简洁。</w:t>
            </w:r>
          </w:p>
        </w:tc>
        <w:tc>
          <w:tcPr>
            <w:tcW w:w="540" w:type="dxa"/>
            <w:vAlign w:val="center"/>
          </w:tcPr>
          <w:p w14:paraId="6136B930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42A9D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continue"/>
            <w:vAlign w:val="center"/>
          </w:tcPr>
          <w:p w14:paraId="6695A047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5B09A20C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教学效果</w:t>
            </w:r>
          </w:p>
        </w:tc>
        <w:tc>
          <w:tcPr>
            <w:tcW w:w="6597" w:type="dxa"/>
            <w:vAlign w:val="center"/>
          </w:tcPr>
          <w:p w14:paraId="0BF12A2A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按时完成教学任务，教学目标达成度高。</w:t>
            </w:r>
          </w:p>
        </w:tc>
        <w:tc>
          <w:tcPr>
            <w:tcW w:w="540" w:type="dxa"/>
            <w:vAlign w:val="center"/>
          </w:tcPr>
          <w:p w14:paraId="68A9CF90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7AD1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  <w:jc w:val="center"/>
        </w:trPr>
        <w:tc>
          <w:tcPr>
            <w:tcW w:w="1045" w:type="dxa"/>
            <w:vMerge w:val="continue"/>
            <w:vAlign w:val="center"/>
          </w:tcPr>
          <w:p w14:paraId="5F790E71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2587BBF4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教学创新</w:t>
            </w:r>
          </w:p>
        </w:tc>
        <w:tc>
          <w:tcPr>
            <w:tcW w:w="6597" w:type="dxa"/>
            <w:vAlign w:val="center"/>
          </w:tcPr>
          <w:p w14:paraId="1B9505DF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教学过程富有创意；能创造性的使用教材；教学方法灵活多样，有突出的特色。</w:t>
            </w:r>
          </w:p>
        </w:tc>
        <w:tc>
          <w:tcPr>
            <w:tcW w:w="540" w:type="dxa"/>
            <w:vAlign w:val="center"/>
          </w:tcPr>
          <w:p w14:paraId="24AFF3CD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14:paraId="7F1A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045" w:type="dxa"/>
            <w:vMerge w:val="restart"/>
            <w:vAlign w:val="center"/>
          </w:tcPr>
          <w:p w14:paraId="78A16143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板书设计15分</w:t>
            </w:r>
          </w:p>
        </w:tc>
        <w:tc>
          <w:tcPr>
            <w:tcW w:w="766" w:type="dxa"/>
            <w:vAlign w:val="center"/>
          </w:tcPr>
          <w:p w14:paraId="04F4C41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内容匹配</w:t>
            </w:r>
          </w:p>
        </w:tc>
        <w:tc>
          <w:tcPr>
            <w:tcW w:w="6597" w:type="dxa"/>
            <w:vAlign w:val="center"/>
          </w:tcPr>
          <w:p w14:paraId="02DBDB43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反映教学设计意图，突显重点、难点，能调动学生主动性和积极性。</w:t>
            </w:r>
          </w:p>
        </w:tc>
        <w:tc>
          <w:tcPr>
            <w:tcW w:w="540" w:type="dxa"/>
            <w:vAlign w:val="center"/>
          </w:tcPr>
          <w:p w14:paraId="5BB83C20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14:paraId="72B5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045" w:type="dxa"/>
            <w:vMerge w:val="continue"/>
            <w:vAlign w:val="center"/>
          </w:tcPr>
          <w:p w14:paraId="67F81B4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75358A90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构图</w:t>
            </w:r>
          </w:p>
        </w:tc>
        <w:tc>
          <w:tcPr>
            <w:tcW w:w="6597" w:type="dxa"/>
            <w:vAlign w:val="center"/>
          </w:tcPr>
          <w:p w14:paraId="0D6D56FB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构思巧妙，富有创意，构图自然，形象直观，教学辅助作用显著。</w:t>
            </w:r>
          </w:p>
        </w:tc>
        <w:tc>
          <w:tcPr>
            <w:tcW w:w="540" w:type="dxa"/>
            <w:vAlign w:val="center"/>
          </w:tcPr>
          <w:p w14:paraId="1A31A452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6</w:t>
            </w:r>
          </w:p>
        </w:tc>
      </w:tr>
      <w:tr w14:paraId="5DC7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045" w:type="dxa"/>
            <w:vMerge w:val="continue"/>
            <w:vAlign w:val="center"/>
          </w:tcPr>
          <w:p w14:paraId="3DE44DBF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66" w:type="dxa"/>
            <w:vAlign w:val="center"/>
          </w:tcPr>
          <w:p w14:paraId="401BD565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</w:t>
            </w:r>
          </w:p>
        </w:tc>
        <w:tc>
          <w:tcPr>
            <w:tcW w:w="6597" w:type="dxa"/>
            <w:vAlign w:val="center"/>
          </w:tcPr>
          <w:p w14:paraId="7FDBF415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书写快速流畅，字形大小适度，清楚整洁，美观大方，规范正确。</w:t>
            </w:r>
          </w:p>
        </w:tc>
        <w:tc>
          <w:tcPr>
            <w:tcW w:w="540" w:type="dxa"/>
            <w:vAlign w:val="center"/>
          </w:tcPr>
          <w:p w14:paraId="70893A57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14:paraId="1574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8408" w:type="dxa"/>
            <w:gridSpan w:val="3"/>
            <w:vAlign w:val="center"/>
          </w:tcPr>
          <w:p w14:paraId="0E4068E2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540" w:type="dxa"/>
            <w:vAlign w:val="center"/>
          </w:tcPr>
          <w:p w14:paraId="71D75832">
            <w:pPr>
              <w:widowControl/>
              <w:spacing w:line="400" w:lineRule="exact"/>
              <w:ind w:firstLine="0" w:firstLineChars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60</w:t>
            </w:r>
          </w:p>
        </w:tc>
      </w:tr>
    </w:tbl>
    <w:p w14:paraId="06957245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</w:p>
    <w:p w14:paraId="7BF75AB1">
      <w:pPr>
        <w:spacing w:before="156" w:beforeLines="50" w:line="400" w:lineRule="exact"/>
        <w:ind w:firstLine="0" w:firstLineChars="0"/>
        <w:jc w:val="center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（三）现场答辩</w:t>
      </w:r>
      <w:r>
        <w:rPr>
          <w:rFonts w:eastAsia="黑体"/>
          <w:sz w:val="28"/>
          <w:szCs w:val="28"/>
        </w:rPr>
        <w:t>（</w:t>
      </w:r>
      <w:r>
        <w:rPr>
          <w:rFonts w:hint="eastAsia" w:eastAsia="黑体"/>
          <w:sz w:val="28"/>
          <w:szCs w:val="28"/>
        </w:rPr>
        <w:t>单项15</w:t>
      </w:r>
      <w:r>
        <w:rPr>
          <w:rFonts w:eastAsia="黑体"/>
          <w:sz w:val="28"/>
          <w:szCs w:val="28"/>
        </w:rPr>
        <w:t>分）</w:t>
      </w:r>
    </w:p>
    <w:p w14:paraId="5C29CB1E">
      <w:pPr>
        <w:tabs>
          <w:tab w:val="left" w:pos="720"/>
          <w:tab w:val="left" w:pos="900"/>
        </w:tabs>
        <w:spacing w:before="156" w:beforeLines="50" w:line="400" w:lineRule="exact"/>
        <w:ind w:firstLine="199" w:firstLineChars="83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1.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内容：根据评委的提问即时作答，时间不超过</w:t>
      </w:r>
      <w:r>
        <w:rPr>
          <w:rFonts w:hint="eastAsia" w:ascii="仿宋_GB2312" w:eastAsia="仿宋_GB2312"/>
          <w:b/>
          <w:kern w:val="0"/>
          <w:szCs w:val="28"/>
        </w:rPr>
        <w:t>3分钟</w:t>
      </w:r>
      <w:r>
        <w:rPr>
          <w:rFonts w:hint="eastAsia" w:ascii="仿宋_GB2312" w:eastAsia="仿宋_GB2312"/>
          <w:kern w:val="0"/>
          <w:szCs w:val="28"/>
        </w:rPr>
        <w:t>。</w:t>
      </w:r>
    </w:p>
    <w:p w14:paraId="24BB2C41">
      <w:pPr>
        <w:spacing w:before="156" w:beforeLines="50" w:line="400" w:lineRule="exact"/>
        <w:ind w:firstLine="199" w:firstLineChars="83"/>
        <w:rPr>
          <w:rFonts w:ascii="仿宋_GB2312" w:eastAsia="仿宋_GB2312"/>
          <w:szCs w:val="28"/>
        </w:rPr>
      </w:pPr>
      <w:r>
        <w:rPr>
          <w:rFonts w:hint="eastAsia" w:ascii="仿宋_GB2312" w:eastAsia="仿宋_GB2312"/>
          <w:szCs w:val="28"/>
        </w:rPr>
        <w:t>2.</w:t>
      </w:r>
      <w:r>
        <w:rPr>
          <w:rFonts w:ascii="仿宋_GB2312" w:eastAsia="仿宋_GB2312"/>
          <w:szCs w:val="28"/>
        </w:rPr>
        <w:t xml:space="preserve"> </w:t>
      </w:r>
      <w:r>
        <w:rPr>
          <w:rFonts w:hint="eastAsia" w:ascii="仿宋_GB2312" w:eastAsia="仿宋_GB2312"/>
          <w:szCs w:val="28"/>
        </w:rPr>
        <w:t>评价标准：</w:t>
      </w:r>
    </w:p>
    <w:tbl>
      <w:tblPr>
        <w:tblStyle w:val="2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5670"/>
        <w:gridCol w:w="1045"/>
      </w:tblGrid>
      <w:tr w14:paraId="47E8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523" w:type="dxa"/>
            <w:vAlign w:val="center"/>
          </w:tcPr>
          <w:p w14:paraId="47186141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评价</w:t>
            </w:r>
            <w:r>
              <w:rPr>
                <w:b/>
                <w:sz w:val="21"/>
                <w:szCs w:val="21"/>
              </w:rPr>
              <w:t>内容</w:t>
            </w:r>
          </w:p>
        </w:tc>
        <w:tc>
          <w:tcPr>
            <w:tcW w:w="5670" w:type="dxa"/>
            <w:vAlign w:val="center"/>
          </w:tcPr>
          <w:p w14:paraId="3C4CFB47">
            <w:pPr>
              <w:spacing w:line="240" w:lineRule="auto"/>
              <w:ind w:left="-16" w:leftChars="-47" w:hanging="97" w:hangingChars="46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评 价 标 准</w:t>
            </w:r>
          </w:p>
        </w:tc>
        <w:tc>
          <w:tcPr>
            <w:tcW w:w="1045" w:type="dxa"/>
            <w:vAlign w:val="center"/>
          </w:tcPr>
          <w:p w14:paraId="2C181E82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分值</w:t>
            </w:r>
          </w:p>
        </w:tc>
      </w:tr>
      <w:tr w14:paraId="51AD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523" w:type="dxa"/>
            <w:vAlign w:val="center"/>
          </w:tcPr>
          <w:p w14:paraId="31B8C9BD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准确性</w:t>
            </w:r>
          </w:p>
        </w:tc>
        <w:tc>
          <w:tcPr>
            <w:tcW w:w="5670" w:type="dxa"/>
            <w:vAlign w:val="center"/>
          </w:tcPr>
          <w:p w14:paraId="397D711E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准确理解问题，回答切中问题的要害与关键。</w:t>
            </w:r>
          </w:p>
        </w:tc>
        <w:tc>
          <w:tcPr>
            <w:tcW w:w="1045" w:type="dxa"/>
            <w:vAlign w:val="center"/>
          </w:tcPr>
          <w:p w14:paraId="7FA1A83E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5C63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523" w:type="dxa"/>
            <w:vAlign w:val="center"/>
          </w:tcPr>
          <w:p w14:paraId="2C143336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灵活性</w:t>
            </w:r>
          </w:p>
        </w:tc>
        <w:tc>
          <w:tcPr>
            <w:tcW w:w="5670" w:type="dxa"/>
            <w:vAlign w:val="center"/>
          </w:tcPr>
          <w:p w14:paraId="00B327F8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回答问题思维灵活，能用理论与事实说明问题。</w:t>
            </w:r>
          </w:p>
        </w:tc>
        <w:tc>
          <w:tcPr>
            <w:tcW w:w="1045" w:type="dxa"/>
            <w:vAlign w:val="center"/>
          </w:tcPr>
          <w:p w14:paraId="1256C513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14:paraId="4CC7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23" w:type="dxa"/>
            <w:vAlign w:val="center"/>
          </w:tcPr>
          <w:p w14:paraId="635C6935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条理性</w:t>
            </w:r>
          </w:p>
        </w:tc>
        <w:tc>
          <w:tcPr>
            <w:tcW w:w="5670" w:type="dxa"/>
            <w:vAlign w:val="center"/>
          </w:tcPr>
          <w:p w14:paraId="458DB818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回答言简意赅，概括性强，条理清晰。</w:t>
            </w:r>
          </w:p>
        </w:tc>
        <w:tc>
          <w:tcPr>
            <w:tcW w:w="1045" w:type="dxa"/>
            <w:vAlign w:val="center"/>
          </w:tcPr>
          <w:p w14:paraId="1A64D63F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</w:tr>
      <w:tr w14:paraId="21B3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523" w:type="dxa"/>
            <w:vAlign w:val="center"/>
          </w:tcPr>
          <w:p w14:paraId="3E2B79A4">
            <w:pPr>
              <w:spacing w:line="40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流畅性</w:t>
            </w:r>
          </w:p>
        </w:tc>
        <w:tc>
          <w:tcPr>
            <w:tcW w:w="5670" w:type="dxa"/>
            <w:vAlign w:val="center"/>
          </w:tcPr>
          <w:p w14:paraId="00BFE408">
            <w:pPr>
              <w:spacing w:line="240" w:lineRule="auto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回答问题语言流畅，语速适中。</w:t>
            </w:r>
          </w:p>
        </w:tc>
        <w:tc>
          <w:tcPr>
            <w:tcW w:w="1045" w:type="dxa"/>
            <w:vAlign w:val="center"/>
          </w:tcPr>
          <w:p w14:paraId="3C8D7C57">
            <w:pPr>
              <w:widowControl/>
              <w:spacing w:line="400" w:lineRule="exact"/>
              <w:ind w:firstLine="0" w:firstLineChars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14:paraId="4A225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7193" w:type="dxa"/>
            <w:gridSpan w:val="2"/>
            <w:vAlign w:val="center"/>
          </w:tcPr>
          <w:p w14:paraId="5195A7F7">
            <w:pPr>
              <w:spacing w:line="240" w:lineRule="auto"/>
              <w:ind w:firstLine="0" w:firstLineChars="0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小计</w:t>
            </w:r>
          </w:p>
        </w:tc>
        <w:tc>
          <w:tcPr>
            <w:tcW w:w="1045" w:type="dxa"/>
            <w:vAlign w:val="center"/>
          </w:tcPr>
          <w:p w14:paraId="5437D9A3">
            <w:pPr>
              <w:widowControl/>
              <w:spacing w:line="400" w:lineRule="exact"/>
              <w:ind w:firstLine="0" w:firstLineChars="0"/>
              <w:jc w:val="center"/>
              <w:rPr>
                <w:b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kern w:val="0"/>
                <w:sz w:val="21"/>
                <w:szCs w:val="21"/>
              </w:rPr>
              <w:t>15</w:t>
            </w:r>
          </w:p>
        </w:tc>
      </w:tr>
    </w:tbl>
    <w:p w14:paraId="0B2B16C6">
      <w:pPr>
        <w:ind w:firstLine="480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E4"/>
    <w:rsid w:val="003574E4"/>
    <w:rsid w:val="00D12C9D"/>
    <w:rsid w:val="60AC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880</Words>
  <Characters>902</Characters>
  <Lines>7</Lines>
  <Paragraphs>2</Paragraphs>
  <TotalTime>2</TotalTime>
  <ScaleCrop>false</ScaleCrop>
  <LinksUpToDate>false</LinksUpToDate>
  <CharactersWithSpaces>921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2022-04-26T02:05:00Z</dcterms:created>
  <dc:creator>sx-hu</dc:creator>
  <cp:lastModifiedBy>9</cp:lastModifiedBy>
  <dcterms:modified xsi:type="dcterms:W3CDTF">2025-03-13T04:54:11Z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eyJoZGlkIjoiYzQ1OTVmNGM5YTVhZTgwNWNhZGNkZTljMGFmMTg5Y2EiLCJ1c2VySWQiOiIxMjE0OTc5OTEyIn0=</vt:lpwstr>
  </property>
  <property fmtid="{D5CDD505-2E9C-101B-9397-08002B2CF9AE}" pid="3" name="KSOProductBuildVer">
    <vt:lpwstr>2052-12.1.0.20305</vt:lpwstr>
  </property>
  <property fmtid="{D5CDD505-2E9C-101B-9397-08002B2CF9AE}" pid="4" name="ICV">
    <vt:lpwstr>58C41A82D80449B09D32A0BCFCBB3DEB_12</vt:lpwstr>
  </property>
</Properties>
</file>