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4BF3" w14:textId="77777777" w:rsidR="00C41730" w:rsidRDefault="00000000">
      <w:pPr>
        <w:snapToGrid w:val="0"/>
        <w:spacing w:line="360" w:lineRule="auto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杭州市因公出国（境）团组信息回国（境）内部公示</w:t>
      </w:r>
    </w:p>
    <w:p w14:paraId="277B8B23" w14:textId="490183EF" w:rsidR="00C41730" w:rsidRDefault="00000000">
      <w:pPr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公示时间：202</w:t>
      </w:r>
      <w:r w:rsidR="000C4BA2">
        <w:rPr>
          <w:rFonts w:ascii="仿宋_GB2312" w:eastAsia="仿宋_GB2312" w:hAnsi="仿宋_GB2312" w:cs="仿宋_GB2312" w:hint="eastAsia"/>
          <w:sz w:val="24"/>
        </w:rPr>
        <w:t>6</w:t>
      </w:r>
      <w:r>
        <w:rPr>
          <w:rFonts w:ascii="仿宋_GB2312" w:eastAsia="仿宋_GB2312" w:hAnsi="仿宋_GB2312" w:cs="仿宋_GB2312" w:hint="eastAsia"/>
          <w:sz w:val="24"/>
        </w:rPr>
        <w:t>年   月   日至202</w:t>
      </w:r>
      <w:r w:rsidR="000C4BA2">
        <w:rPr>
          <w:rFonts w:ascii="仿宋_GB2312" w:eastAsia="仿宋_GB2312" w:hAnsi="仿宋_GB2312" w:cs="仿宋_GB2312" w:hint="eastAsia"/>
          <w:sz w:val="24"/>
        </w:rPr>
        <w:t>6</w:t>
      </w:r>
      <w:r>
        <w:rPr>
          <w:rFonts w:ascii="仿宋_GB2312" w:eastAsia="仿宋_GB2312" w:hAnsi="仿宋_GB2312" w:cs="仿宋_GB2312" w:hint="eastAsia"/>
          <w:sz w:val="24"/>
        </w:rPr>
        <w:t>年  月   日</w:t>
      </w:r>
    </w:p>
    <w:p w14:paraId="499579BB" w14:textId="77777777" w:rsidR="00C41730" w:rsidRDefault="00000000">
      <w:pPr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组团单位或派出单位（盖章）：           团组负责人或参团单位负责人（签名）：</w:t>
      </w:r>
    </w:p>
    <w:tbl>
      <w:tblPr>
        <w:tblStyle w:val="a4"/>
        <w:tblW w:w="4971" w:type="pct"/>
        <w:tblLook w:val="04A0" w:firstRow="1" w:lastRow="0" w:firstColumn="1" w:lastColumn="0" w:noHBand="0" w:noVBand="1"/>
      </w:tblPr>
      <w:tblGrid>
        <w:gridCol w:w="676"/>
        <w:gridCol w:w="1726"/>
        <w:gridCol w:w="1926"/>
        <w:gridCol w:w="1953"/>
        <w:gridCol w:w="3623"/>
      </w:tblGrid>
      <w:tr w:rsidR="00C41730" w14:paraId="59B34671" w14:textId="77777777">
        <w:trPr>
          <w:trHeight w:val="723"/>
        </w:trPr>
        <w:tc>
          <w:tcPr>
            <w:tcW w:w="341" w:type="pct"/>
            <w:vMerge w:val="restart"/>
            <w:vAlign w:val="center"/>
          </w:tcPr>
          <w:p w14:paraId="066BE7BC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基本情况</w:t>
            </w:r>
          </w:p>
        </w:tc>
        <w:tc>
          <w:tcPr>
            <w:tcW w:w="871" w:type="pct"/>
            <w:vAlign w:val="center"/>
          </w:tcPr>
          <w:p w14:paraId="74A5C0E1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团组名称</w:t>
            </w:r>
          </w:p>
        </w:tc>
        <w:tc>
          <w:tcPr>
            <w:tcW w:w="3787" w:type="pct"/>
            <w:gridSpan w:val="3"/>
            <w:vAlign w:val="center"/>
          </w:tcPr>
          <w:p w14:paraId="15E570AD" w14:textId="323B7489" w:rsidR="00C41730" w:rsidRDefault="00234A98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杭州师范大学</w:t>
            </w:r>
            <w:r w:rsidR="000C4BA2" w:rsidRPr="000C4BA2">
              <w:rPr>
                <w:rFonts w:ascii="仿宋_GB2312" w:eastAsia="仿宋_GB2312" w:hAnsi="仿宋_GB2312" w:cs="仿宋_GB2312" w:hint="eastAsia"/>
                <w:bCs/>
                <w:sz w:val="24"/>
              </w:rPr>
              <w:t>苏一鸣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  <w:r w:rsidR="00CC3CEE">
              <w:rPr>
                <w:rFonts w:ascii="仿宋_GB2312" w:eastAsia="仿宋_GB2312" w:hAnsi="仿宋_GB2312" w:cs="仿宋_GB2312" w:hint="eastAsia"/>
                <w:bCs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</w:t>
            </w:r>
          </w:p>
          <w:p w14:paraId="1E2056EB" w14:textId="77777777" w:rsidR="00C41730" w:rsidRDefault="00C41730">
            <w:pPr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C41730" w14:paraId="0AD4459D" w14:textId="77777777">
        <w:trPr>
          <w:trHeight w:val="723"/>
        </w:trPr>
        <w:tc>
          <w:tcPr>
            <w:tcW w:w="341" w:type="pct"/>
            <w:vMerge/>
            <w:vAlign w:val="center"/>
          </w:tcPr>
          <w:p w14:paraId="4DA24B6B" w14:textId="77777777" w:rsidR="00C41730" w:rsidRDefault="00C4173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66343710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实际出访时间</w:t>
            </w:r>
          </w:p>
        </w:tc>
        <w:tc>
          <w:tcPr>
            <w:tcW w:w="3787" w:type="pct"/>
            <w:gridSpan w:val="3"/>
            <w:tcBorders>
              <w:bottom w:val="single" w:sz="4" w:space="0" w:color="auto"/>
            </w:tcBorders>
            <w:vAlign w:val="center"/>
          </w:tcPr>
          <w:p w14:paraId="7C314FEE" w14:textId="5725EECA" w:rsidR="00C41730" w:rsidRDefault="000C4BA2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2026年1月30日至2026年2月14日</w:t>
            </w:r>
          </w:p>
        </w:tc>
      </w:tr>
      <w:tr w:rsidR="00C41730" w14:paraId="23C3E215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0C7F5E19" w14:textId="77777777" w:rsidR="00C41730" w:rsidRDefault="00C4173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231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费用来源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29D" w14:textId="22343952" w:rsidR="00C41730" w:rsidRDefault="00234A98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科研经费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F73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出访国家（地区）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D28" w14:textId="123C9ADB" w:rsidR="00C41730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</w:t>
            </w:r>
            <w:r w:rsidR="000C4BA2">
              <w:rPr>
                <w:rFonts w:ascii="仿宋_GB2312" w:eastAsia="仿宋_GB2312" w:hAnsi="仿宋_GB2312" w:cs="仿宋_GB2312" w:hint="eastAsia"/>
                <w:bCs/>
                <w:sz w:val="24"/>
              </w:rPr>
              <w:t>澳大利亚</w:t>
            </w:r>
          </w:p>
        </w:tc>
      </w:tr>
      <w:tr w:rsidR="00C41730" w14:paraId="2C83B1F3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2CC4FE7F" w14:textId="77777777" w:rsidR="00C41730" w:rsidRDefault="00C4173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10D3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邀请单位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B74" w14:textId="40F4A432" w:rsidR="00C41730" w:rsidRDefault="000C4BA2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麦考瑞大学，蒙纳士大学</w:t>
            </w:r>
          </w:p>
        </w:tc>
      </w:tr>
      <w:tr w:rsidR="00C41730" w14:paraId="3EEC1FEF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534E84D4" w14:textId="77777777" w:rsidR="00C41730" w:rsidRDefault="00C4173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2C9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主要任务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D5B" w14:textId="2A97AF4B" w:rsidR="00C41730" w:rsidRDefault="000C4BA2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学术访问</w:t>
            </w:r>
            <w:r w:rsidR="00CE22BD"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 w:rsid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并</w:t>
            </w:r>
            <w:r w:rsidR="00234A98"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参加</w:t>
            </w:r>
            <w:bookmarkStart w:id="0" w:name="OLE_LINK3"/>
            <w:r w:rsidR="00234A98"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第二届亚洲-大洋洲色散方程国际会议</w:t>
            </w:r>
            <w:bookmarkEnd w:id="0"/>
          </w:p>
        </w:tc>
      </w:tr>
      <w:tr w:rsidR="00C41730" w14:paraId="17B27AD9" w14:textId="77777777">
        <w:trPr>
          <w:trHeight w:val="2123"/>
        </w:trPr>
        <w:tc>
          <w:tcPr>
            <w:tcW w:w="341" w:type="pct"/>
            <w:vAlign w:val="center"/>
          </w:tcPr>
          <w:p w14:paraId="0391E1AE" w14:textId="77777777" w:rsidR="00C41730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执行基本情况</w:t>
            </w:r>
          </w:p>
        </w:tc>
        <w:tc>
          <w:tcPr>
            <w:tcW w:w="4658" w:type="pct"/>
            <w:gridSpan w:val="4"/>
            <w:tcBorders>
              <w:top w:val="single" w:sz="4" w:space="0" w:color="auto"/>
            </w:tcBorders>
            <w:vAlign w:val="center"/>
          </w:tcPr>
          <w:p w14:paraId="0E8B7920" w14:textId="2BA8CE62" w:rsidR="00234A98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（说明团组主要任务、日程安排、团组成员等是否与任务申报时一致，如不一致，详细说明）：</w:t>
            </w:r>
            <w:r w:rsid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本次出访的</w:t>
            </w:r>
            <w:r w:rsidR="00234A98"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主要任务、日程安排、团组成员等与任务申报时一致</w:t>
            </w:r>
          </w:p>
        </w:tc>
      </w:tr>
      <w:tr w:rsidR="00C41730" w14:paraId="49A0025B" w14:textId="77777777">
        <w:trPr>
          <w:trHeight w:val="4864"/>
        </w:trPr>
        <w:tc>
          <w:tcPr>
            <w:tcW w:w="341" w:type="pct"/>
            <w:vAlign w:val="center"/>
          </w:tcPr>
          <w:p w14:paraId="351F8F7B" w14:textId="77777777" w:rsidR="00C4173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出访成果</w:t>
            </w:r>
          </w:p>
        </w:tc>
        <w:tc>
          <w:tcPr>
            <w:tcW w:w="4658" w:type="pct"/>
            <w:gridSpan w:val="4"/>
            <w:vAlign w:val="center"/>
          </w:tcPr>
          <w:p w14:paraId="16D02173" w14:textId="38011E07" w:rsidR="00C41730" w:rsidRDefault="00234A98" w:rsidP="00234A98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bookmarkStart w:id="1" w:name="OLE_LINK4"/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此次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学术出访并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参加第二届亚洲-大洋洲色散方程国际会议，与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麦考瑞大学Li Ji教授、蒙纳士大学Guo Zihua教授以及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多位来自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不同国家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的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偏微分方程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同行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关于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非线性色散方程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的数学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理论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开展了学术讨论和交流，分享了各自在相关研究领域的工作。通过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交流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讨论对所研究问题有了不同视角的思考和分析，这不仅促进了研究工作的交叉发展，也为未来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开展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合作打下了基础。</w:t>
            </w:r>
            <w:bookmarkEnd w:id="1"/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总之，此次学术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出访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是一次难得的拓宽研究视野和学术交流的机会，为今后的研究提供了可以探索的方向。希望为推动杭州师范大学在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色散方程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的</w:t>
            </w:r>
            <w:r w:rsidR="0054155F">
              <w:rPr>
                <w:rFonts w:ascii="仿宋_GB2312" w:eastAsia="仿宋_GB2312" w:hAnsi="仿宋_GB2312" w:cs="仿宋_GB2312" w:hint="eastAsia"/>
                <w:bCs/>
                <w:sz w:val="24"/>
              </w:rPr>
              <w:t>研究中</w:t>
            </w:r>
            <w:r w:rsidRPr="00234A98">
              <w:rPr>
                <w:rFonts w:ascii="仿宋_GB2312" w:eastAsia="仿宋_GB2312" w:hAnsi="仿宋_GB2312" w:cs="仿宋_GB2312" w:hint="eastAsia"/>
                <w:bCs/>
                <w:sz w:val="24"/>
              </w:rPr>
              <w:t>贡献自己的力量。</w:t>
            </w:r>
          </w:p>
        </w:tc>
      </w:tr>
    </w:tbl>
    <w:p w14:paraId="1A874523" w14:textId="77777777" w:rsidR="00C41730" w:rsidRDefault="00000000">
      <w:r>
        <w:rPr>
          <w:rFonts w:ascii="仿宋_GB2312" w:eastAsia="仿宋_GB2312" w:hAnsi="仿宋_GB2312" w:cs="仿宋_GB2312" w:hint="eastAsia"/>
        </w:rPr>
        <w:t>备注：1、除依照文件规定的特殊情况外，出访团组回国后应在1个月内在单位内部公布事先公示内容的实际执行情况；2、出访报告应与此表一并公示。</w:t>
      </w:r>
    </w:p>
    <w:sectPr w:rsidR="00C4173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08F2" w14:textId="77777777" w:rsidR="000945F4" w:rsidRDefault="000945F4">
      <w:r>
        <w:separator/>
      </w:r>
    </w:p>
  </w:endnote>
  <w:endnote w:type="continuationSeparator" w:id="0">
    <w:p w14:paraId="53DEB1F6" w14:textId="77777777" w:rsidR="000945F4" w:rsidRDefault="000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4A9E" w14:textId="77777777" w:rsidR="00C4173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C9E3D" wp14:editId="2E3F4E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46A03" w14:textId="77777777" w:rsidR="00C4173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C9E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DC46A03" w14:textId="77777777" w:rsidR="00C4173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84C2" w14:textId="77777777" w:rsidR="000945F4" w:rsidRDefault="000945F4">
      <w:r>
        <w:separator/>
      </w:r>
    </w:p>
  </w:footnote>
  <w:footnote w:type="continuationSeparator" w:id="0">
    <w:p w14:paraId="69C19578" w14:textId="77777777" w:rsidR="000945F4" w:rsidRDefault="0009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liYjFmZTVkOTQ2OWFkZDAyZTg5ZTg1ZWIxMGZmYzcifQ=="/>
  </w:docVars>
  <w:rsids>
    <w:rsidRoot w:val="730955B6"/>
    <w:rsid w:val="000007DE"/>
    <w:rsid w:val="000945F4"/>
    <w:rsid w:val="000C4BA2"/>
    <w:rsid w:val="00220921"/>
    <w:rsid w:val="00234A98"/>
    <w:rsid w:val="0054155F"/>
    <w:rsid w:val="007C416E"/>
    <w:rsid w:val="00C41730"/>
    <w:rsid w:val="00CC3CEE"/>
    <w:rsid w:val="00CE22BD"/>
    <w:rsid w:val="00DE21DF"/>
    <w:rsid w:val="00F36271"/>
    <w:rsid w:val="326957C5"/>
    <w:rsid w:val="36CD66E9"/>
    <w:rsid w:val="36E97636"/>
    <w:rsid w:val="64C04A9B"/>
    <w:rsid w:val="6A55615E"/>
    <w:rsid w:val="730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2F4C"/>
  <w15:docId w15:val="{B856642D-53FB-4E62-8EBA-651FE45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4B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C4B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雪见智代</dc:creator>
  <cp:lastModifiedBy>Yiming Su</cp:lastModifiedBy>
  <cp:revision>6</cp:revision>
  <dcterms:created xsi:type="dcterms:W3CDTF">2023-04-04T09:01:00Z</dcterms:created>
  <dcterms:modified xsi:type="dcterms:W3CDTF">2026-02-21T02:33:00Z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DA2F2D90E9184C3B9F9804DE8BC810D7_13</vt:lpwstr>
  </property>
  <property fmtid="{D5CDD505-2E9C-101B-9397-08002B2CF9AE}" pid="4" name="KSOTemplateDocerSaveRecord">
    <vt:lpwstr>eyJoZGlkIjoiYzE4NTYzYzA3ZmIxNTY1NjlmZWVmZGU5MzBlNzkzZGYiLCJ1c2VySWQiOiIyNDQwMDY5NTEifQ==</vt:lpwstr>
  </property>
</Properties>
</file>